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84" w:rsidRPr="007B2784" w:rsidRDefault="007B2784" w:rsidP="007B2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</w:rPr>
        <w:t>Dear Friends,</w:t>
      </w:r>
    </w:p>
    <w:p w:rsidR="007B2784" w:rsidRPr="007B2784" w:rsidRDefault="007B2784" w:rsidP="007B2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</w:rPr>
        <w:t>Greetings from the Trustees,</w:t>
      </w:r>
    </w:p>
    <w:p w:rsidR="007B2784" w:rsidRPr="007B2784" w:rsidRDefault="007B2784" w:rsidP="007B2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</w:rPr>
        <w:t>The next investment destination we have chosen for our dear friends is a very attractive place not only for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spiritual and peaceful existence 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but is also an excellent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tourist destination.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 The proposed layout is on the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Tindivanam - Pondicherry National Highway (NH-66),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 very close to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JIPMER.</w:t>
      </w:r>
    </w:p>
    <w:p w:rsidR="007B2784" w:rsidRPr="007B2784" w:rsidRDefault="007B2784" w:rsidP="007B2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NH-66 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is the main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National Highway 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to connect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Pondicherry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 with Krishnagiri. The project is a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Fully Developed Housing Layout with all Facilities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 and is rightly named as,</w:t>
      </w:r>
    </w:p>
    <w:p w:rsidR="007B2784" w:rsidRPr="007B2784" w:rsidRDefault="007B2784" w:rsidP="007B27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DOCTORS PRITHVI CITY</w:t>
      </w:r>
    </w:p>
    <w:p w:rsidR="007B2784" w:rsidRPr="007B2784" w:rsidRDefault="007B2784" w:rsidP="007B2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“Prithvi”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 is the Sanskrit name for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earth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, meaning ‘that which holds everything’. Like its name this project has all the goodness and growth potential we look for in a place to invest in. We expect all our doctor friends to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get high return on their investments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 and look back at this as a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credible investment decision.</w:t>
      </w:r>
    </w:p>
    <w:p w:rsidR="007B2784" w:rsidRPr="007B2784" w:rsidRDefault="007B2784" w:rsidP="007B2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Location Advantages of “Doctors Prithvi City”</w:t>
      </w:r>
    </w:p>
    <w:p w:rsidR="007B2784" w:rsidRPr="007B2784" w:rsidRDefault="007B2784" w:rsidP="007B2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</w:rPr>
        <w:t>Situated on the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National Highway - 66</w:t>
      </w:r>
    </w:p>
    <w:p w:rsidR="007B2784" w:rsidRPr="007B2784" w:rsidRDefault="007B2784" w:rsidP="007B2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</w:rPr>
        <w:t>15 minutes drive to the Premier institute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“JIPMER”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 (The Jawaharlal Institute of Postgraduate Medical Education &amp; Research - one of the top five medical colleges in India)</w:t>
      </w:r>
    </w:p>
    <w:p w:rsidR="007B2784" w:rsidRPr="007B2784" w:rsidRDefault="007B2784" w:rsidP="007B2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</w:rPr>
        <w:t>10 minutes drive to the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“Auroville”,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 the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Universal Township</w:t>
      </w:r>
    </w:p>
    <w:p w:rsidR="007B2784" w:rsidRPr="007B2784" w:rsidRDefault="007B2784" w:rsidP="007B2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</w:rPr>
        <w:t>30 minutes drive to Mahatma Gandhi Medical College &amp; Research Institute</w:t>
      </w:r>
    </w:p>
    <w:p w:rsidR="007B2784" w:rsidRPr="007B2784" w:rsidRDefault="007B2784" w:rsidP="007B2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</w:rPr>
        <w:t>Close to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PIPDIC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 - Pondicherry Industrial Promotion Development &amp; Investment Corporation Limited</w:t>
      </w:r>
    </w:p>
    <w:p w:rsidR="007B2784" w:rsidRPr="007B2784" w:rsidRDefault="007B2784" w:rsidP="007B2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</w:rPr>
        <w:t>Excellent Road Connectivity</w:t>
      </w:r>
    </w:p>
    <w:p w:rsidR="007B2784" w:rsidRPr="007B2784" w:rsidRDefault="007B2784" w:rsidP="007B2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</w:rPr>
        <w:t>15 minutes drive to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Leisure destination,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 which houses some of the country's most spectacular beaches</w:t>
      </w:r>
    </w:p>
    <w:p w:rsidR="007B2784" w:rsidRPr="007B2784" w:rsidRDefault="007B2784" w:rsidP="007B2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</w:rPr>
        <w:t>Proximate to favourite shopping destination-known for its traditional doll-making, textiles &amp; silks and the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birthplace of several world class brands </w:t>
      </w:r>
      <w:r w:rsidRPr="007B2784">
        <w:rPr>
          <w:rFonts w:ascii="Tahoma" w:eastAsia="Times New Roman" w:hAnsi="Tahoma" w:cs="Tahoma"/>
          <w:color w:val="2E3192"/>
          <w:sz w:val="16"/>
          <w:szCs w:val="16"/>
        </w:rPr>
        <w:t>in leather, pottery, aromatics, fashion and handmade paper of superb quality.</w:t>
      </w:r>
    </w:p>
    <w:p w:rsidR="007B2784" w:rsidRPr="007B2784" w:rsidRDefault="007B2784" w:rsidP="007B27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  <w:t>The unique features of the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“Doctors Prithvi City”</w:t>
      </w:r>
      <w:r w:rsidRPr="007B2784"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  <w:t> are listed below for quick reference:</w:t>
      </w:r>
    </w:p>
    <w:p w:rsidR="007B2784" w:rsidRPr="007B2784" w:rsidRDefault="007B2784" w:rsidP="007B27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65 DTCP APPROVED PLOTS, (Approval No: 1/2012)</w:t>
      </w:r>
    </w:p>
    <w:p w:rsidR="007B2784" w:rsidRPr="007B2784" w:rsidRDefault="007B2784" w:rsidP="007B27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proofErr w:type="gramStart"/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RATE PER SQ.FT.</w:t>
      </w:r>
      <w:proofErr w:type="gramEnd"/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 xml:space="preserve"> RS.339/-</w:t>
      </w:r>
    </w:p>
    <w:p w:rsidR="007B2784" w:rsidRPr="007B2784" w:rsidRDefault="007B2784" w:rsidP="007B27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FREE REGISTRATION &amp; PATTA TRANSFER</w:t>
      </w:r>
    </w:p>
    <w:p w:rsidR="007B2784" w:rsidRPr="007B2784" w:rsidRDefault="007B2784" w:rsidP="007B2784">
      <w:pPr>
        <w:spacing w:after="0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>
        <w:rPr>
          <w:rFonts w:ascii="Tahoma" w:eastAsia="Times New Roman" w:hAnsi="Tahoma" w:cs="Tahoma"/>
          <w:noProof/>
          <w:color w:val="006699"/>
          <w:sz w:val="16"/>
          <w:szCs w:val="16"/>
          <w:shd w:val="clear" w:color="auto" w:fill="FFFFFF"/>
        </w:rPr>
        <w:drawing>
          <wp:inline distT="0" distB="0" distL="0" distR="0">
            <wp:extent cx="4250055" cy="304800"/>
            <wp:effectExtent l="0" t="0" r="0" b="0"/>
            <wp:docPr id="1" name="Picture 1" descr="http://hawkeye-india.com/images/clickprjcs.gif">
              <a:hlinkClick xmlns:a="http://schemas.openxmlformats.org/drawingml/2006/main" r:id="rId5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wkeye-india.com/images/clickprjcs.gif">
                      <a:hlinkClick r:id="rId5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784"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  <w:t>  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  <w:t>Right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on the National Highway with an excellent frontage of 1000 feet.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  <w:t>Clear Title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  <w:t>Copious Water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  <w:t>Gated Community with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Grand Arch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  <w:t>24*7 Security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  <w:t>40 ft &amp; 30 ft wide Bitumen Roads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Fully Compounded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  <w:t>Park with </w:t>
      </w: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Acupuncture Jogging Track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Play Area for Children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Volley Ball &amp; Shuttle Court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Avenue Trees &amp; Plants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Two Year Custodial Care Free of Cost</w:t>
      </w:r>
    </w:p>
    <w:p w:rsidR="007B2784" w:rsidRPr="007B2784" w:rsidRDefault="007B2784" w:rsidP="007B2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b/>
          <w:bCs/>
          <w:color w:val="00A651"/>
          <w:sz w:val="16"/>
          <w:szCs w:val="16"/>
          <w:shd w:val="clear" w:color="auto" w:fill="FFFFFF"/>
        </w:rPr>
        <w:t>Funding up to 75%</w:t>
      </w:r>
      <w:r w:rsidRPr="007B2784"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  <w:t> on the Guideline Value, from reputed Banks / Financial Institutions</w:t>
      </w:r>
    </w:p>
    <w:p w:rsidR="007B2784" w:rsidRPr="007B2784" w:rsidRDefault="007B2784" w:rsidP="007B27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E3192"/>
          <w:sz w:val="16"/>
          <w:szCs w:val="16"/>
          <w:shd w:val="clear" w:color="auto" w:fill="FFFFFF"/>
        </w:rPr>
      </w:pPr>
      <w:r w:rsidRPr="007B2784">
        <w:rPr>
          <w:rFonts w:ascii="Tahoma" w:eastAsia="Times New Roman" w:hAnsi="Tahoma" w:cs="Tahoma"/>
          <w:b/>
          <w:bCs/>
          <w:color w:val="2E3192"/>
          <w:sz w:val="16"/>
          <w:szCs w:val="16"/>
          <w:shd w:val="clear" w:color="auto" w:fill="FFFFFF"/>
        </w:rPr>
        <w:t>CAN BE APPLIED BY DOCTORS &amp; THEIR RELATIVES</w:t>
      </w:r>
    </w:p>
    <w:p w:rsidR="00361C57" w:rsidRDefault="00361C57"/>
    <w:sectPr w:rsidR="00361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1B4"/>
    <w:multiLevelType w:val="multilevel"/>
    <w:tmpl w:val="AA16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162E0"/>
    <w:multiLevelType w:val="multilevel"/>
    <w:tmpl w:val="BB1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7B2784"/>
    <w:rsid w:val="00361C57"/>
    <w:rsid w:val="007B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hawkeye-india.com/galle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2021-01-18T11:15:00Z</dcterms:created>
  <dcterms:modified xsi:type="dcterms:W3CDTF">2021-01-18T11:15:00Z</dcterms:modified>
</cp:coreProperties>
</file>