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Dear Friends,</w:t>
      </w:r>
    </w:p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Greetings from the Trustees,</w:t>
      </w:r>
    </w:p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The next investment destination we have chosen for our dear friends is a very attractive place not only for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spiritual and peaceful existence 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but is also an excellent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tourist destination.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The proposed layout is on the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Tindivanam - Pondicherry National Highway (NH-66),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very close to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JIPMER.</w:t>
      </w:r>
    </w:p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NH-66 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is the main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National Highway 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to connect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Pondicherry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with Krishnagiri. The project is a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Fully Developed Housing Layout with all Facilities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and is rightly named as,</w:t>
      </w:r>
    </w:p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DOCTORS PRITHVI CITY</w:t>
      </w:r>
    </w:p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“Prithvi”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is the Sanskrit name for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earth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, meaning ‘that which holds everything’. Like its name this project has all the goodness and growth potential we look for in a place to invest in. We expect all our doctor friends to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get high return on their investments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and look back at this as a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credible investment decision.</w:t>
      </w:r>
    </w:p>
    <w:p w:rsidR="007B2784" w:rsidRPr="007B2784" w:rsidRDefault="007B2784" w:rsidP="007B2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Location Advantages of “Doctors Prithvi City”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Situated on the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National Highway - 66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15 minutes drive to the Premier institute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“JIPMER”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(The Jawaharlal Institute of Postgraduate Medical Education &amp; Research - one of the top five medical colleges in India)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10 minutes drive to the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“Auroville”,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the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Universal Township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30 minutes drive to Mahatma Gandhi Medical College &amp; Research Institute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Close to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PIPDIC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- Pondicherry Industrial Promotion Development &amp; Investment Corporation Limited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Excellent Road Connectivity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15 minutes drive to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Leisure destination,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 which houses some of the country's most spectacular beaches</w:t>
      </w:r>
    </w:p>
    <w:p w:rsidR="007B2784" w:rsidRPr="007B2784" w:rsidRDefault="007B2784" w:rsidP="007B2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</w:rPr>
        <w:t>Proximate to favourite shopping destination-known for its traditional doll-making, textiles &amp; silks and the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birthplace of several world class brands </w:t>
      </w:r>
      <w:r w:rsidRPr="007B2784">
        <w:rPr>
          <w:rFonts w:ascii="Tahoma" w:eastAsia="Times New Roman" w:hAnsi="Tahoma" w:cs="Tahoma"/>
          <w:color w:val="2E3192"/>
          <w:sz w:val="16"/>
          <w:szCs w:val="16"/>
        </w:rPr>
        <w:t>in leather, pottery, aromatics, fashion and handmade paper of superb quality.</w:t>
      </w:r>
    </w:p>
    <w:p w:rsidR="007B2784" w:rsidRPr="007B2784" w:rsidRDefault="007B2784" w:rsidP="007B278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The unique features of the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“Doctors Prithvi City”</w:t>
      </w: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 are listed below for quick reference:</w:t>
      </w:r>
    </w:p>
    <w:p w:rsidR="007B2784" w:rsidRPr="007B2784" w:rsidRDefault="007B2784" w:rsidP="007B278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65 DTCP APPROVED PLOTS, (Approval No: 1/2012)</w:t>
      </w:r>
    </w:p>
    <w:p w:rsidR="007B2784" w:rsidRPr="007B2784" w:rsidRDefault="007B2784" w:rsidP="007B278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proofErr w:type="gramStart"/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RATE PER SQ.FT.</w:t>
      </w:r>
      <w:proofErr w:type="gramEnd"/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 xml:space="preserve"> RS.339/-</w:t>
      </w:r>
    </w:p>
    <w:p w:rsidR="007B2784" w:rsidRPr="007B2784" w:rsidRDefault="007B2784" w:rsidP="007B278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FREE REGISTRATION &amp; PATTA TRANSFER</w:t>
      </w:r>
    </w:p>
    <w:p w:rsidR="007B2784" w:rsidRPr="007B2784" w:rsidRDefault="007B2784" w:rsidP="007B2784">
      <w:pPr>
        <w:spacing w:after="0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>
        <w:rPr>
          <w:rFonts w:ascii="Tahoma" w:eastAsia="Times New Roman" w:hAnsi="Tahoma" w:cs="Tahoma"/>
          <w:noProof/>
          <w:color w:val="006699"/>
          <w:sz w:val="16"/>
          <w:szCs w:val="16"/>
          <w:shd w:val="clear" w:color="auto" w:fill="FFFFFF"/>
        </w:rPr>
        <w:drawing>
          <wp:inline distT="0" distB="0" distL="0" distR="0">
            <wp:extent cx="4250055" cy="304800"/>
            <wp:effectExtent l="0" t="0" r="0" b="0"/>
            <wp:docPr id="1" name="Picture 1" descr="http://hawkeye-india.com/images/clickprjcs.gif">
              <a:hlinkClick xmlns:a="http://schemas.openxmlformats.org/drawingml/2006/main" r:id="rId5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wkeye-india.com/images/clickprjcs.gif">
                      <a:hlinkClick r:id="rId5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  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Right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on the National Highway with an excellent frontage of 1000 feet.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Clear Title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Copious Water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Gated Community with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Grand Arch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24*7 Security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40 ft &amp; 30 ft wide Bitumen Roads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Fully Compounded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Park with </w:t>
      </w: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Acupuncture Jogging Track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Play Area for Children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Volley Ball &amp; Shuttle Court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Avenue Trees &amp; Plants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Two Year Custodial Care Free of Cost</w:t>
      </w:r>
    </w:p>
    <w:p w:rsidR="007B2784" w:rsidRPr="007B2784" w:rsidRDefault="007B2784" w:rsidP="007B2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00A651"/>
          <w:sz w:val="16"/>
          <w:szCs w:val="16"/>
          <w:shd w:val="clear" w:color="auto" w:fill="FFFFFF"/>
        </w:rPr>
        <w:t>Funding up to 75%</w:t>
      </w:r>
      <w:r w:rsidRPr="007B2784"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  <w:t> on the Guideline Value, from reputed Banks / Financial Institutions</w:t>
      </w:r>
    </w:p>
    <w:p w:rsidR="007B2784" w:rsidRPr="007B2784" w:rsidRDefault="007B2784" w:rsidP="007B278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E3192"/>
          <w:sz w:val="16"/>
          <w:szCs w:val="16"/>
          <w:shd w:val="clear" w:color="auto" w:fill="FFFFFF"/>
        </w:rPr>
      </w:pPr>
      <w:r w:rsidRPr="007B2784">
        <w:rPr>
          <w:rFonts w:ascii="Tahoma" w:eastAsia="Times New Roman" w:hAnsi="Tahoma" w:cs="Tahoma"/>
          <w:b/>
          <w:bCs/>
          <w:color w:val="2E3192"/>
          <w:sz w:val="16"/>
          <w:szCs w:val="16"/>
          <w:shd w:val="clear" w:color="auto" w:fill="FFFFFF"/>
        </w:rPr>
        <w:t>CAN BE APPLIED BY DOCTORS &amp; THEIR RELATIVES</w:t>
      </w:r>
    </w:p>
    <w:p w:rsidR="00361C57" w:rsidRDefault="00361C57"/>
    <w:sectPr w:rsidR="00361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11B4"/>
    <w:multiLevelType w:val="multilevel"/>
    <w:tmpl w:val="AA1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162E0"/>
    <w:multiLevelType w:val="multilevel"/>
    <w:tmpl w:val="BB1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>
    <w:useFELayout/>
  </w:compat>
  <w:rsids>
    <w:rsidRoot w:val="007B2784"/>
    <w:rsid w:val="00361C57"/>
    <w:rsid w:val="007B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hawkeye-india.com/galler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2021-01-18T11:15:00Z</dcterms:created>
  <dcterms:modified xsi:type="dcterms:W3CDTF">2021-01-18T11:15:00Z</dcterms:modified>
</cp:coreProperties>
</file>